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E73288" w:rsidRPr="00E73288" w:rsidTr="00E73288">
        <w:trPr>
          <w:tblCellSpacing w:w="7" w:type="dxa"/>
        </w:trPr>
        <w:tc>
          <w:tcPr>
            <w:tcW w:w="4500" w:type="pct"/>
            <w:vAlign w:val="center"/>
            <w:hideMark/>
          </w:tcPr>
          <w:p w:rsidR="00E73288" w:rsidRPr="00E73288" w:rsidRDefault="00E73288" w:rsidP="00E73288">
            <w:pPr>
              <w:jc w:val="center"/>
              <w:rPr>
                <w:rFonts w:ascii="Times New Roman" w:hAnsi="Times New Roman" w:cs="Times New Roman"/>
                <w:b/>
                <w:sz w:val="32"/>
                <w:szCs w:val="32"/>
              </w:rPr>
            </w:pPr>
            <w:r w:rsidRPr="00E73288">
              <w:rPr>
                <w:rFonts w:ascii="Times New Roman" w:hAnsi="Times New Roman" w:cs="Times New Roman"/>
                <w:b/>
                <w:sz w:val="32"/>
                <w:szCs w:val="32"/>
              </w:rPr>
              <w:t>О состоявшихся публичных обсуждениях Управления Россельхознадзора по Воронежской и Липецкой областям в IV квартале 2019 г.</w:t>
            </w:r>
          </w:p>
        </w:tc>
      </w:tr>
      <w:tr w:rsidR="00E73288" w:rsidRPr="00E73288" w:rsidTr="00E73288">
        <w:trPr>
          <w:tblCellSpacing w:w="7" w:type="dxa"/>
        </w:trPr>
        <w:tc>
          <w:tcPr>
            <w:tcW w:w="0" w:type="auto"/>
            <w:vAlign w:val="center"/>
            <w:hideMark/>
          </w:tcPr>
          <w:p w:rsidR="00C42055" w:rsidRDefault="00E73288" w:rsidP="00E73288">
            <w:pPr>
              <w:spacing w:after="0"/>
              <w:ind w:firstLine="709"/>
              <w:jc w:val="both"/>
              <w:rPr>
                <w:rFonts w:ascii="Times New Roman" w:hAnsi="Times New Roman" w:cs="Times New Roman"/>
                <w:sz w:val="28"/>
                <w:szCs w:val="28"/>
              </w:rPr>
            </w:pPr>
            <w:proofErr w:type="gramStart"/>
            <w:r w:rsidRPr="00E73288">
              <w:rPr>
                <w:rFonts w:ascii="Times New Roman" w:hAnsi="Times New Roman" w:cs="Times New Roman"/>
                <w:sz w:val="28"/>
                <w:szCs w:val="28"/>
              </w:rPr>
              <w:t>10 декабря в городе Воронеже состоялись публичные обсуждения результатов и анализа правоприменительной практики контрольно-надзорной деятельности Управления Федеральной службы по ветеринарному и фитосанитарному надзору по В</w:t>
            </w:r>
            <w:r w:rsidR="00C42055">
              <w:rPr>
                <w:rFonts w:ascii="Times New Roman" w:hAnsi="Times New Roman" w:cs="Times New Roman"/>
                <w:sz w:val="28"/>
                <w:szCs w:val="28"/>
              </w:rPr>
              <w:t>оронежской и Липецкой областям.</w:t>
            </w:r>
            <w:proofErr w:type="gramEnd"/>
          </w:p>
          <w:p w:rsidR="00E73288" w:rsidRDefault="00E73288" w:rsidP="00E73288">
            <w:pPr>
              <w:spacing w:after="0"/>
              <w:ind w:firstLine="709"/>
              <w:jc w:val="both"/>
              <w:rPr>
                <w:rFonts w:ascii="Times New Roman" w:hAnsi="Times New Roman" w:cs="Times New Roman"/>
                <w:sz w:val="28"/>
                <w:szCs w:val="28"/>
              </w:rPr>
            </w:pPr>
            <w:r w:rsidRPr="00E73288">
              <w:rPr>
                <w:rFonts w:ascii="Times New Roman" w:hAnsi="Times New Roman" w:cs="Times New Roman"/>
                <w:sz w:val="28"/>
                <w:szCs w:val="28"/>
              </w:rPr>
              <w:t>В соответствии с приоритетной федеральной программой «Реформа контрольной и надзорной деятельности» целью публичных мероприятий является осуществление систематического мониторинга правоприменительной практики, выявления наиболее массовых, типичных нарушений и принятия, эффективных мер по их предупреждению и профилактике со стороны контрольно-надзорных органов.</w:t>
            </w:r>
            <w:r w:rsidRPr="00E73288">
              <w:rPr>
                <w:rFonts w:ascii="Times New Roman" w:hAnsi="Times New Roman" w:cs="Times New Roman"/>
                <w:sz w:val="28"/>
                <w:szCs w:val="28"/>
              </w:rPr>
              <w:br/>
              <w:t>С вступительным словом в публичных обсуждениях выступил заместитель руководителя Управления Россельхознадзора по Воронежской и Липецкой областям Алексей Ар</w:t>
            </w:r>
            <w:r>
              <w:rPr>
                <w:rFonts w:ascii="Times New Roman" w:hAnsi="Times New Roman" w:cs="Times New Roman"/>
                <w:sz w:val="28"/>
                <w:szCs w:val="28"/>
              </w:rPr>
              <w:t>хипов.</w:t>
            </w:r>
          </w:p>
          <w:p w:rsidR="00E73288" w:rsidRDefault="00E73288" w:rsidP="00E73288">
            <w:pPr>
              <w:spacing w:after="0"/>
              <w:ind w:firstLine="709"/>
              <w:jc w:val="both"/>
              <w:rPr>
                <w:rFonts w:ascii="Times New Roman" w:hAnsi="Times New Roman" w:cs="Times New Roman"/>
                <w:sz w:val="28"/>
                <w:szCs w:val="28"/>
              </w:rPr>
            </w:pPr>
            <w:proofErr w:type="gramStart"/>
            <w:r w:rsidRPr="00E73288">
              <w:rPr>
                <w:rFonts w:ascii="Times New Roman" w:hAnsi="Times New Roman" w:cs="Times New Roman"/>
                <w:sz w:val="28"/>
                <w:szCs w:val="28"/>
              </w:rPr>
              <w:t>В мероприятии приняли участи: начальник отдела по надзору за соблюдением прав предпринимателей Управления по надзору за соблюдением федерального законодательства прокуратуры Воронежской области Алексей Красных, заместитель прокурора Воронежской межрайонной природоохранной прокуратуры Андрей Семенов, заместитель начальника отдела Воронежской таможни  Анатолий Соловьев, Председатель Общественного совета при Управлении, директор по качеству ПАО МК «Воронежский» Вера Самойлова, Генеральный директор ЗАО «</w:t>
            </w:r>
            <w:proofErr w:type="spellStart"/>
            <w:r w:rsidRPr="00E73288">
              <w:rPr>
                <w:rFonts w:ascii="Times New Roman" w:hAnsi="Times New Roman" w:cs="Times New Roman"/>
                <w:sz w:val="28"/>
                <w:szCs w:val="28"/>
              </w:rPr>
              <w:t>Землянское</w:t>
            </w:r>
            <w:proofErr w:type="spellEnd"/>
            <w:r w:rsidRPr="00E73288">
              <w:rPr>
                <w:rFonts w:ascii="Times New Roman" w:hAnsi="Times New Roman" w:cs="Times New Roman"/>
                <w:sz w:val="28"/>
                <w:szCs w:val="28"/>
              </w:rPr>
              <w:t>», член общественного совета при</w:t>
            </w:r>
            <w:proofErr w:type="gramEnd"/>
            <w:r w:rsidRPr="00E73288">
              <w:rPr>
                <w:rFonts w:ascii="Times New Roman" w:hAnsi="Times New Roman" w:cs="Times New Roman"/>
                <w:sz w:val="28"/>
                <w:szCs w:val="28"/>
              </w:rPr>
              <w:t xml:space="preserve"> </w:t>
            </w:r>
            <w:proofErr w:type="gramStart"/>
            <w:r w:rsidRPr="00E73288">
              <w:rPr>
                <w:rFonts w:ascii="Times New Roman" w:hAnsi="Times New Roman" w:cs="Times New Roman"/>
                <w:sz w:val="28"/>
                <w:szCs w:val="28"/>
              </w:rPr>
              <w:t>Управлении</w:t>
            </w:r>
            <w:proofErr w:type="gramEnd"/>
            <w:r w:rsidRPr="00E73288">
              <w:rPr>
                <w:rFonts w:ascii="Times New Roman" w:hAnsi="Times New Roman" w:cs="Times New Roman"/>
                <w:sz w:val="28"/>
                <w:szCs w:val="28"/>
              </w:rPr>
              <w:t xml:space="preserve"> Иван </w:t>
            </w:r>
            <w:proofErr w:type="spellStart"/>
            <w:r w:rsidRPr="00E73288">
              <w:rPr>
                <w:rFonts w:ascii="Times New Roman" w:hAnsi="Times New Roman" w:cs="Times New Roman"/>
                <w:sz w:val="28"/>
                <w:szCs w:val="28"/>
              </w:rPr>
              <w:t>Заложных</w:t>
            </w:r>
            <w:proofErr w:type="spellEnd"/>
            <w:r w:rsidRPr="00E73288">
              <w:rPr>
                <w:rFonts w:ascii="Times New Roman" w:hAnsi="Times New Roman" w:cs="Times New Roman"/>
                <w:sz w:val="28"/>
                <w:szCs w:val="28"/>
              </w:rPr>
              <w:t xml:space="preserve">, начальник отдела Управления ветеринарии Воронежской области Евгений Поляков, представитель РФО (Республиканского </w:t>
            </w:r>
            <w:proofErr w:type="spellStart"/>
            <w:r w:rsidRPr="00E73288">
              <w:rPr>
                <w:rFonts w:ascii="Times New Roman" w:hAnsi="Times New Roman" w:cs="Times New Roman"/>
                <w:sz w:val="28"/>
                <w:szCs w:val="28"/>
              </w:rPr>
              <w:t>Фумиг</w:t>
            </w:r>
            <w:r>
              <w:rPr>
                <w:rFonts w:ascii="Times New Roman" w:hAnsi="Times New Roman" w:cs="Times New Roman"/>
                <w:sz w:val="28"/>
                <w:szCs w:val="28"/>
              </w:rPr>
              <w:t>ационного</w:t>
            </w:r>
            <w:proofErr w:type="spellEnd"/>
            <w:r>
              <w:rPr>
                <w:rFonts w:ascii="Times New Roman" w:hAnsi="Times New Roman" w:cs="Times New Roman"/>
                <w:sz w:val="28"/>
                <w:szCs w:val="28"/>
              </w:rPr>
              <w:t xml:space="preserve"> Отряда) Леча </w:t>
            </w:r>
            <w:proofErr w:type="spellStart"/>
            <w:r>
              <w:rPr>
                <w:rFonts w:ascii="Times New Roman" w:hAnsi="Times New Roman" w:cs="Times New Roman"/>
                <w:sz w:val="28"/>
                <w:szCs w:val="28"/>
              </w:rPr>
              <w:t>Довтаев.</w:t>
            </w:r>
            <w:proofErr w:type="spellEnd"/>
          </w:p>
          <w:p w:rsidR="00C42055" w:rsidRDefault="00E73288" w:rsidP="00E73288">
            <w:pPr>
              <w:spacing w:after="0"/>
              <w:ind w:firstLine="709"/>
              <w:jc w:val="both"/>
              <w:rPr>
                <w:rFonts w:ascii="Times New Roman" w:hAnsi="Times New Roman" w:cs="Times New Roman"/>
                <w:sz w:val="28"/>
                <w:szCs w:val="28"/>
              </w:rPr>
            </w:pPr>
            <w:r w:rsidRPr="00E73288">
              <w:rPr>
                <w:rFonts w:ascii="Times New Roman" w:hAnsi="Times New Roman" w:cs="Times New Roman"/>
                <w:sz w:val="28"/>
                <w:szCs w:val="28"/>
              </w:rPr>
              <w:t xml:space="preserve">Всего в мероприятии приняли участие 78 человек, в том числе представители общественных организаций, органов исполнительной власти, Воронежские филиалы ФГБУ «ВНИИКР», «Федеральный центр оценки качества зерна и продуктов его переработки», </w:t>
            </w:r>
            <w:proofErr w:type="spellStart"/>
            <w:r w:rsidRPr="00E73288">
              <w:rPr>
                <w:rFonts w:ascii="Times New Roman" w:hAnsi="Times New Roman" w:cs="Times New Roman"/>
                <w:sz w:val="28"/>
                <w:szCs w:val="28"/>
              </w:rPr>
              <w:t>сельхозтоваропроизводители</w:t>
            </w:r>
            <w:proofErr w:type="spellEnd"/>
            <w:r w:rsidRPr="00E73288">
              <w:rPr>
                <w:rFonts w:ascii="Times New Roman" w:hAnsi="Times New Roman" w:cs="Times New Roman"/>
                <w:sz w:val="28"/>
                <w:szCs w:val="28"/>
              </w:rPr>
              <w:t>, индивидуальные предпринимателей и другие заинтересованные лица.</w:t>
            </w:r>
            <w:r w:rsidRPr="00E73288">
              <w:rPr>
                <w:rFonts w:ascii="Times New Roman" w:hAnsi="Times New Roman" w:cs="Times New Roman"/>
                <w:sz w:val="28"/>
                <w:szCs w:val="28"/>
              </w:rPr>
              <w:br/>
              <w:t xml:space="preserve">Открывая мероприятие, заместитель руководителя Управления Россельхознадзора по Воронежской и Липецкой областям Алексей Архипов остановился на целях и задачах реформы контрольно-надзорной деятельности, основных направлениях и результатах деятельности </w:t>
            </w:r>
            <w:r w:rsidRPr="00E73288">
              <w:rPr>
                <w:rFonts w:ascii="Times New Roman" w:hAnsi="Times New Roman" w:cs="Times New Roman"/>
                <w:sz w:val="28"/>
                <w:szCs w:val="28"/>
              </w:rPr>
              <w:lastRenderedPageBreak/>
              <w:t>Управления практики и профилактике правонарушений.</w:t>
            </w:r>
            <w:r w:rsidRPr="00E73288">
              <w:rPr>
                <w:rFonts w:ascii="Times New Roman" w:hAnsi="Times New Roman" w:cs="Times New Roman"/>
                <w:sz w:val="28"/>
                <w:szCs w:val="28"/>
              </w:rPr>
              <w:br/>
              <w:t xml:space="preserve">Согласно повестке дня слово было передано начальникам профильных отделов, которые выступили с докладами о направлениях своей деятельности. О результатах работы: внешнего и внутреннего карантина растений, надзора за качеством зерна и семенного контроля - Светлана </w:t>
            </w:r>
            <w:proofErr w:type="spellStart"/>
            <w:r w:rsidRPr="00E73288">
              <w:rPr>
                <w:rFonts w:ascii="Times New Roman" w:hAnsi="Times New Roman" w:cs="Times New Roman"/>
                <w:sz w:val="28"/>
                <w:szCs w:val="28"/>
              </w:rPr>
              <w:t>Полухина</w:t>
            </w:r>
            <w:proofErr w:type="spellEnd"/>
            <w:r w:rsidRPr="00E73288">
              <w:rPr>
                <w:rFonts w:ascii="Times New Roman" w:hAnsi="Times New Roman" w:cs="Times New Roman"/>
                <w:sz w:val="28"/>
                <w:szCs w:val="28"/>
              </w:rPr>
              <w:t xml:space="preserve">, в области земельного надзора рассказала Наталья Илющенко, внутреннего ветеринарного контроля – Марина Михайлова, пограничного ветеринарного контроля на Государственной границе РФ и </w:t>
            </w:r>
            <w:r w:rsidR="00C42055">
              <w:rPr>
                <w:rFonts w:ascii="Times New Roman" w:hAnsi="Times New Roman" w:cs="Times New Roman"/>
                <w:sz w:val="28"/>
                <w:szCs w:val="28"/>
              </w:rPr>
              <w:t>транспорте – Сергей Литвиненко.</w:t>
            </w:r>
          </w:p>
          <w:p w:rsidR="004E440F" w:rsidRDefault="00E73288" w:rsidP="00E73288">
            <w:pPr>
              <w:spacing w:after="0"/>
              <w:ind w:firstLine="709"/>
              <w:jc w:val="both"/>
              <w:rPr>
                <w:rFonts w:ascii="Times New Roman" w:hAnsi="Times New Roman" w:cs="Times New Roman"/>
                <w:sz w:val="28"/>
                <w:szCs w:val="28"/>
              </w:rPr>
            </w:pPr>
            <w:r w:rsidRPr="00E73288">
              <w:rPr>
                <w:rFonts w:ascii="Times New Roman" w:hAnsi="Times New Roman" w:cs="Times New Roman"/>
                <w:sz w:val="28"/>
                <w:szCs w:val="28"/>
              </w:rPr>
              <w:t>По завершении выступлений докладчикам были заданы вопросы из зала, на которые они предоставили развернутые ответы.</w:t>
            </w:r>
            <w:r w:rsidRPr="00E73288">
              <w:rPr>
                <w:rFonts w:ascii="Times New Roman" w:hAnsi="Times New Roman" w:cs="Times New Roman"/>
                <w:sz w:val="28"/>
                <w:szCs w:val="28"/>
              </w:rPr>
              <w:br/>
              <w:t>Завершая мероприятие, заместитель руководителя Управления Россельхознадзора Алексей Архипов поблагодарил присутствующих за активное участие и пригласил всех н</w:t>
            </w:r>
            <w:r w:rsidR="004E440F">
              <w:rPr>
                <w:rFonts w:ascii="Times New Roman" w:hAnsi="Times New Roman" w:cs="Times New Roman"/>
                <w:sz w:val="28"/>
                <w:szCs w:val="28"/>
              </w:rPr>
              <w:t>а следующие публичные слушания.</w:t>
            </w:r>
          </w:p>
          <w:p w:rsidR="00000000" w:rsidRPr="00E73288" w:rsidRDefault="00E73288" w:rsidP="00E73288">
            <w:pPr>
              <w:spacing w:after="0"/>
              <w:ind w:firstLine="709"/>
              <w:jc w:val="both"/>
              <w:rPr>
                <w:rFonts w:ascii="Times New Roman" w:hAnsi="Times New Roman" w:cs="Times New Roman"/>
                <w:sz w:val="28"/>
                <w:szCs w:val="28"/>
              </w:rPr>
            </w:pPr>
            <w:bookmarkStart w:id="0" w:name="_GoBack"/>
            <w:bookmarkEnd w:id="0"/>
            <w:r w:rsidRPr="00E73288">
              <w:rPr>
                <w:rFonts w:ascii="Times New Roman" w:hAnsi="Times New Roman" w:cs="Times New Roman"/>
                <w:sz w:val="28"/>
                <w:szCs w:val="28"/>
              </w:rPr>
              <w:t>Участниками были заполнены анкеты, позволяющие оценить состоявшееся мероприятие, а также оставить предложения и замечания по дальнейшему совершенствованию практики публичных обсуждений.</w:t>
            </w:r>
            <w:r w:rsidRPr="00E73288">
              <w:rPr>
                <w:rFonts w:ascii="Times New Roman" w:hAnsi="Times New Roman" w:cs="Times New Roman"/>
                <w:sz w:val="28"/>
                <w:szCs w:val="28"/>
              </w:rPr>
              <w:br/>
            </w:r>
            <w:proofErr w:type="gramStart"/>
            <w:r w:rsidRPr="00E73288">
              <w:rPr>
                <w:rFonts w:ascii="Times New Roman" w:hAnsi="Times New Roman" w:cs="Times New Roman"/>
                <w:sz w:val="28"/>
                <w:szCs w:val="28"/>
              </w:rPr>
              <w:t>Материалы публичных обсуждений, итоги анкетирования участников и ответы на поступившие вопросы будут размещены на официальном сайте территориального Управления Россельхознадзора по Воронежской и Липецкой областям в разделе «Публичные обсуждения результатов правоприменительной практики Управления».</w:t>
            </w:r>
            <w:proofErr w:type="gramEnd"/>
          </w:p>
        </w:tc>
      </w:tr>
    </w:tbl>
    <w:p w:rsidR="00314D67" w:rsidRDefault="00314D67"/>
    <w:sectPr w:rsidR="0031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88"/>
    <w:rsid w:val="002809C1"/>
    <w:rsid w:val="00314D67"/>
    <w:rsid w:val="004E440F"/>
    <w:rsid w:val="00C42055"/>
    <w:rsid w:val="00E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2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2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62933">
      <w:bodyDiv w:val="1"/>
      <w:marLeft w:val="0"/>
      <w:marRight w:val="0"/>
      <w:marTop w:val="0"/>
      <w:marBottom w:val="0"/>
      <w:divBdr>
        <w:top w:val="none" w:sz="0" w:space="0" w:color="auto"/>
        <w:left w:val="none" w:sz="0" w:space="0" w:color="auto"/>
        <w:bottom w:val="none" w:sz="0" w:space="0" w:color="auto"/>
        <w:right w:val="none" w:sz="0" w:space="0" w:color="auto"/>
      </w:divBdr>
      <w:divsChild>
        <w:div w:id="47306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Гаршина Татьяна Алексеевна</dc:creator>
  <cp:lastModifiedBy>Гаршина Татьяна Алексеевна</cp:lastModifiedBy>
  <cp:revision>1</cp:revision>
  <dcterms:created xsi:type="dcterms:W3CDTF">2019-12-16T06:30:00Z</dcterms:created>
  <dcterms:modified xsi:type="dcterms:W3CDTF">2019-12-16T06:49:00Z</dcterms:modified>
</cp:coreProperties>
</file>